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C12F17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ДУМА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с. Михайловка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6"/>
          <w:szCs w:val="26"/>
          <w:lang w:bidi="ar-SA"/>
        </w:rPr>
      </w:pP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</w:t>
      </w: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ка</w:t>
      </w: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предоставления субсидий 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бюджетам сельских поселений Михайловского муниципального района 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в целях софинансирования расходных обязательств, 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возникающих при выполнении полномочий органов местного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самоуправления по решению вопросов местного значения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C12F17" w:rsidRPr="00C12F17" w:rsidRDefault="00C12F17" w:rsidP="00C12F17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Принято Думой Михайловского</w:t>
      </w:r>
    </w:p>
    <w:p w:rsidR="00C12F17" w:rsidRPr="00C12F17" w:rsidRDefault="00C12F17" w:rsidP="00C12F17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муниципального района</w:t>
      </w:r>
    </w:p>
    <w:p w:rsidR="00C12F17" w:rsidRPr="00C12F17" w:rsidRDefault="00C12F17" w:rsidP="00C12F17">
      <w:pPr>
        <w:tabs>
          <w:tab w:val="left" w:pos="0"/>
          <w:tab w:val="left" w:pos="5529"/>
          <w:tab w:val="right" w:pos="963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  № _________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C12F17" w:rsidRDefault="00C12F17" w:rsidP="00C12F1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</w:t>
      </w:r>
      <w:r w:rsidR="00F91D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статьей </w:t>
      </w:r>
      <w:r w:rsidR="00F91D97" w:rsidRPr="00F91D97">
        <w:rPr>
          <w:rFonts w:ascii="Times New Roman" w:eastAsia="Times New Roman" w:hAnsi="Times New Roman" w:cs="Times New Roman"/>
          <w:sz w:val="28"/>
          <w:szCs w:val="28"/>
          <w:lang w:bidi="ar-SA"/>
        </w:rPr>
        <w:t>142.3</w:t>
      </w:r>
      <w:r w:rsidRPr="00C12F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Бюджетн</w:t>
      </w:r>
      <w:r w:rsidR="00F91D97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C12F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кодекс</w:t>
      </w:r>
      <w:r w:rsidR="00F91D97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C12F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Российской Федерации,  </w:t>
      </w:r>
      <w:r w:rsidRPr="00C12F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руководствуясь Уставом Михайловского муниципального района</w:t>
      </w:r>
    </w:p>
    <w:p w:rsidR="00C12F17" w:rsidRP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ar-SA"/>
        </w:rPr>
      </w:pPr>
    </w:p>
    <w:p w:rsidR="00C12F17" w:rsidRPr="00C12F17" w:rsidRDefault="00C12F17" w:rsidP="00C12F17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предоставления субсидий из бюджета Михайловского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бюджетам сельских поселений Михайловского муниципального района в целях софинансирования расходных обязательств, возникающих при выполнении полномочий органов местного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самоуправления по решению вопросов местного значения</w:t>
      </w:r>
    </w:p>
    <w:p w:rsidR="00C12F17" w:rsidRDefault="00C12F17" w:rsidP="00C12F1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 </w:t>
      </w:r>
      <w:r w:rsidRPr="00C12F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вступает в силу после опубликования. </w:t>
      </w:r>
    </w:p>
    <w:p w:rsidR="00C12F17" w:rsidRPr="00C12F17" w:rsidRDefault="00C12F17" w:rsidP="00C12F1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C12F17" w:rsidRDefault="00C12F17" w:rsidP="00C12F1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12F17" w:rsidRPr="00C12F17" w:rsidRDefault="00C12F17" w:rsidP="00C12F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Михайловского муниципального района -</w:t>
      </w: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</w:p>
    <w:p w:rsidR="00C12F17" w:rsidRPr="00C12F17" w:rsidRDefault="00C12F17" w:rsidP="00C12F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администрации района                                                              В.В. Архипов</w:t>
      </w:r>
    </w:p>
    <w:p w:rsidR="00C12F17" w:rsidRDefault="00C12F17" w:rsidP="00C12F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C12F17" w:rsidRDefault="00C12F17" w:rsidP="00C12F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C12F17" w:rsidRDefault="00C12F17" w:rsidP="00C12F17">
      <w:pPr>
        <w:autoSpaceDE w:val="0"/>
        <w:autoSpaceDN w:val="0"/>
        <w:adjustRightInd w:val="0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C12F17" w:rsidRDefault="00C12F1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12F17" w:rsidRDefault="00C12F17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BF7F3A" w:rsidRDefault="005F679A">
      <w:pPr>
        <w:pStyle w:val="30"/>
        <w:shd w:val="clear" w:color="auto" w:fill="auto"/>
        <w:ind w:left="6780"/>
      </w:pPr>
      <w:r>
        <w:lastRenderedPageBreak/>
        <w:t>Приложение</w:t>
      </w:r>
    </w:p>
    <w:p w:rsidR="00BF7F3A" w:rsidRDefault="005F679A">
      <w:pPr>
        <w:pStyle w:val="30"/>
        <w:shd w:val="clear" w:color="auto" w:fill="auto"/>
        <w:spacing w:after="566"/>
        <w:ind w:left="6780"/>
      </w:pPr>
      <w:r>
        <w:t xml:space="preserve">к решению </w:t>
      </w:r>
      <w:r w:rsidR="00782501">
        <w:t>Думы Михайловского</w:t>
      </w:r>
      <w:r>
        <w:t xml:space="preserve"> муниципального района от </w:t>
      </w:r>
      <w:r w:rsidR="00782501">
        <w:t xml:space="preserve">______________ </w:t>
      </w:r>
      <w:proofErr w:type="gramStart"/>
      <w:r w:rsidR="00782501">
        <w:t>г</w:t>
      </w:r>
      <w:proofErr w:type="gramEnd"/>
      <w:r w:rsidR="00782501">
        <w:t>. №_______________</w:t>
      </w:r>
    </w:p>
    <w:p w:rsidR="00F804C7" w:rsidRPr="00F804C7" w:rsidRDefault="005F679A" w:rsidP="00913C3B">
      <w:pPr>
        <w:pStyle w:val="20"/>
        <w:shd w:val="clear" w:color="auto" w:fill="auto"/>
        <w:spacing w:before="0" w:after="0" w:line="240" w:lineRule="auto"/>
        <w:ind w:left="567" w:right="23"/>
        <w:rPr>
          <w:b/>
        </w:rPr>
      </w:pPr>
      <w:r w:rsidRPr="00F804C7">
        <w:rPr>
          <w:b/>
        </w:rPr>
        <w:t xml:space="preserve">Порядок предоставления субсидий </w:t>
      </w:r>
    </w:p>
    <w:p w:rsidR="00F804C7" w:rsidRPr="00F804C7" w:rsidRDefault="005F679A" w:rsidP="00913C3B">
      <w:pPr>
        <w:pStyle w:val="20"/>
        <w:shd w:val="clear" w:color="auto" w:fill="auto"/>
        <w:spacing w:before="0" w:after="0" w:line="240" w:lineRule="auto"/>
        <w:ind w:left="567" w:right="23"/>
        <w:rPr>
          <w:b/>
        </w:rPr>
      </w:pPr>
      <w:r w:rsidRPr="00F804C7">
        <w:rPr>
          <w:b/>
        </w:rPr>
        <w:t xml:space="preserve">из бюджета </w:t>
      </w:r>
      <w:r w:rsidR="00782501" w:rsidRPr="00F804C7">
        <w:rPr>
          <w:b/>
        </w:rPr>
        <w:t>Михайловского муниципального района</w:t>
      </w:r>
      <w:r w:rsidRPr="00F804C7">
        <w:rPr>
          <w:b/>
        </w:rPr>
        <w:br/>
        <w:t>бюджетам сельских поселений</w:t>
      </w:r>
      <w:r w:rsidR="00782501" w:rsidRPr="00F804C7">
        <w:rPr>
          <w:b/>
        </w:rPr>
        <w:t xml:space="preserve"> Михайловского </w:t>
      </w:r>
      <w:r w:rsidRPr="00F804C7">
        <w:rPr>
          <w:b/>
        </w:rPr>
        <w:t xml:space="preserve">муниципального района </w:t>
      </w:r>
    </w:p>
    <w:p w:rsidR="00F804C7" w:rsidRPr="00F804C7" w:rsidRDefault="005F679A" w:rsidP="00913C3B">
      <w:pPr>
        <w:pStyle w:val="20"/>
        <w:shd w:val="clear" w:color="auto" w:fill="auto"/>
        <w:spacing w:before="0" w:after="0" w:line="240" w:lineRule="auto"/>
        <w:ind w:left="567" w:right="23"/>
        <w:rPr>
          <w:b/>
        </w:rPr>
      </w:pPr>
      <w:r w:rsidRPr="00F804C7">
        <w:rPr>
          <w:b/>
        </w:rPr>
        <w:t>в целях софинансирования расходных</w:t>
      </w:r>
      <w:r w:rsidR="00F804C7" w:rsidRPr="00F804C7">
        <w:rPr>
          <w:b/>
        </w:rPr>
        <w:t xml:space="preserve"> </w:t>
      </w:r>
      <w:r w:rsidRPr="00F804C7">
        <w:rPr>
          <w:b/>
        </w:rPr>
        <w:t xml:space="preserve">обязательств, </w:t>
      </w:r>
    </w:p>
    <w:p w:rsidR="00BF7F3A" w:rsidRPr="00F804C7" w:rsidRDefault="005F679A" w:rsidP="00913C3B">
      <w:pPr>
        <w:pStyle w:val="20"/>
        <w:shd w:val="clear" w:color="auto" w:fill="auto"/>
        <w:spacing w:before="0" w:after="0" w:line="240" w:lineRule="auto"/>
        <w:ind w:left="567" w:right="23"/>
        <w:rPr>
          <w:b/>
        </w:rPr>
      </w:pPr>
      <w:r w:rsidRPr="00F804C7">
        <w:rPr>
          <w:b/>
        </w:rPr>
        <w:t>возникающих при выполнении полномочий органов местного</w:t>
      </w:r>
      <w:r w:rsidRPr="00F804C7">
        <w:rPr>
          <w:b/>
        </w:rPr>
        <w:br/>
        <w:t>самоуправления по решению вопросов местного значения</w:t>
      </w:r>
    </w:p>
    <w:p w:rsidR="00F804C7" w:rsidRDefault="00F804C7" w:rsidP="00913C3B">
      <w:pPr>
        <w:pStyle w:val="20"/>
        <w:shd w:val="clear" w:color="auto" w:fill="auto"/>
        <w:spacing w:before="0" w:after="0" w:line="240" w:lineRule="auto"/>
        <w:ind w:left="567" w:right="23"/>
      </w:pP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firstLine="720"/>
        <w:jc w:val="both"/>
      </w:pPr>
      <w:r>
        <w:t xml:space="preserve">Субсидии из бюджета </w:t>
      </w:r>
      <w:r w:rsidR="00F804C7" w:rsidRPr="00F804C7">
        <w:t>Михайловского муниципального района</w:t>
      </w:r>
      <w:r>
        <w:t xml:space="preserve"> бюджетам сельских поселений </w:t>
      </w:r>
      <w:r w:rsidR="00F804C7" w:rsidRPr="00F804C7">
        <w:t xml:space="preserve">Михайловского муниципального района </w:t>
      </w:r>
      <w:r>
        <w:t xml:space="preserve">предоставляются в целях софинансирования расходных обязательств, возникающих при выполнении полномочий органов местного самоуправления сельских поселений </w:t>
      </w:r>
      <w:r w:rsidR="00F804C7" w:rsidRPr="00F804C7">
        <w:t xml:space="preserve">Михайловского муниципального района </w:t>
      </w:r>
      <w:r>
        <w:t>по решению вопросов местного значения (далее - субсидии) в случаях</w:t>
      </w:r>
      <w:r w:rsidR="00F804C7">
        <w:t>,</w:t>
      </w:r>
      <w:r>
        <w:t xml:space="preserve"> установленных нормативно - правовыми актами </w:t>
      </w:r>
      <w:r w:rsidR="00F804C7">
        <w:t>администрации Михайловского</w:t>
      </w:r>
      <w:r>
        <w:t xml:space="preserve"> муниципального района.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</w:pPr>
      <w:r>
        <w:t>Субсидии предоставляются в пределах бюджетных ассигнований и лимитов бюджетных обязательств, предусмотренных решени</w:t>
      </w:r>
      <w:r w:rsidR="00F804C7">
        <w:t>ем</w:t>
      </w:r>
      <w:r>
        <w:t xml:space="preserve"> </w:t>
      </w:r>
      <w:r w:rsidR="00F804C7">
        <w:t>Думы Михайловского</w:t>
      </w:r>
      <w:r>
        <w:t xml:space="preserve"> муниципального района «</w:t>
      </w:r>
      <w:r w:rsidR="00F804C7" w:rsidRPr="00F804C7">
        <w:t>Об утверждении районного бюджета Михайловского муниципального района</w:t>
      </w:r>
      <w:r>
        <w:t xml:space="preserve"> на очередной финансовый год и плановый период</w:t>
      </w:r>
      <w:r w:rsidR="00F804C7">
        <w:t>»</w:t>
      </w:r>
      <w:r>
        <w:t xml:space="preserve"> на указанные в п. 1 цели.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</w:pPr>
      <w:r>
        <w:t xml:space="preserve">Главным распорядителем бюджетных ассигнований, предоставляемых в соответствии с настоящим Решением, является </w:t>
      </w:r>
      <w:r w:rsidR="00F804C7">
        <w:t>администрация Михайловского</w:t>
      </w:r>
      <w:r>
        <w:t xml:space="preserve"> муниципального района.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</w:pPr>
      <w:r>
        <w:t xml:space="preserve">Распределение субсидий бюджетам сельских поселений </w:t>
      </w:r>
      <w:r w:rsidR="00F804C7">
        <w:t>Михайловского</w:t>
      </w:r>
      <w:r>
        <w:t xml:space="preserve"> муниципального района утверждается решением </w:t>
      </w:r>
      <w:r w:rsidR="00F804C7">
        <w:t>Думы Михайловского</w:t>
      </w:r>
      <w:r>
        <w:t xml:space="preserve"> муниципального района «</w:t>
      </w:r>
      <w:r w:rsidR="00F804C7" w:rsidRPr="00F804C7">
        <w:t>Об утверждении районного бюджета Михайловского муниципального района</w:t>
      </w:r>
      <w:r>
        <w:t xml:space="preserve"> на очередной финансовый год и плановый период</w:t>
      </w:r>
      <w:r w:rsidR="00F804C7">
        <w:t>»</w:t>
      </w:r>
      <w:r>
        <w:t>.</w:t>
      </w:r>
    </w:p>
    <w:p w:rsidR="00BF7F3A" w:rsidRPr="00601A48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8"/>
        </w:tabs>
        <w:spacing w:before="0" w:after="0"/>
        <w:ind w:firstLine="720"/>
        <w:jc w:val="both"/>
        <w:rPr>
          <w:color w:val="auto"/>
        </w:rPr>
      </w:pPr>
      <w:r w:rsidRPr="00601A48">
        <w:rPr>
          <w:color w:val="auto"/>
        </w:rPr>
        <w:t>Цели и порядок предоставления субсидий</w:t>
      </w:r>
      <w:r w:rsidR="00601A48" w:rsidRPr="00601A48">
        <w:rPr>
          <w:color w:val="auto"/>
        </w:rPr>
        <w:t xml:space="preserve">, а так же </w:t>
      </w:r>
      <w:r w:rsidR="004004DB">
        <w:rPr>
          <w:color w:val="auto"/>
        </w:rPr>
        <w:t>форму</w:t>
      </w:r>
      <w:bookmarkStart w:id="0" w:name="_GoBack"/>
      <w:bookmarkEnd w:id="0"/>
      <w:r w:rsidR="00601A48" w:rsidRPr="00601A48">
        <w:rPr>
          <w:color w:val="auto"/>
        </w:rPr>
        <w:t xml:space="preserve"> соглашения</w:t>
      </w:r>
      <w:r w:rsidRPr="00601A48">
        <w:rPr>
          <w:color w:val="auto"/>
        </w:rPr>
        <w:t xml:space="preserve"> </w:t>
      </w:r>
      <w:r w:rsidR="00601A48" w:rsidRPr="00601A48">
        <w:rPr>
          <w:color w:val="auto"/>
        </w:rPr>
        <w:t>заключаемого между администрацией Михайловского муниципального района и администрацией поселения Михайловского муниципального района утверждается</w:t>
      </w:r>
      <w:r w:rsidRPr="00601A48">
        <w:rPr>
          <w:color w:val="auto"/>
        </w:rPr>
        <w:t xml:space="preserve"> </w:t>
      </w:r>
      <w:r w:rsidR="00FC4398" w:rsidRPr="00601A48">
        <w:rPr>
          <w:color w:val="auto"/>
        </w:rPr>
        <w:t>постановлением администрации Михайловского муниципального района</w:t>
      </w:r>
      <w:r w:rsidRPr="00601A48">
        <w:rPr>
          <w:color w:val="auto"/>
        </w:rPr>
        <w:t>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42"/>
        </w:tabs>
        <w:spacing w:before="0" w:after="0"/>
        <w:ind w:firstLine="720"/>
        <w:jc w:val="both"/>
      </w:pPr>
      <w:r>
        <w:t>Соглашение должно содержать следующие основные положения:</w:t>
      </w:r>
    </w:p>
    <w:p w:rsidR="00BF7F3A" w:rsidRDefault="005F679A" w:rsidP="00913C3B">
      <w:pPr>
        <w:pStyle w:val="20"/>
        <w:shd w:val="clear" w:color="auto" w:fill="auto"/>
        <w:tabs>
          <w:tab w:val="left" w:pos="993"/>
          <w:tab w:val="left" w:pos="1057"/>
        </w:tabs>
        <w:spacing w:before="0" w:after="0"/>
        <w:ind w:firstLine="720"/>
        <w:jc w:val="both"/>
      </w:pPr>
      <w:r>
        <w:t>а)</w:t>
      </w:r>
      <w:r>
        <w:tab/>
        <w:t>целевое назначение субсидии;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  <w:tab w:val="left" w:pos="1071"/>
        </w:tabs>
        <w:spacing w:before="0" w:after="0"/>
        <w:ind w:firstLine="720"/>
        <w:jc w:val="both"/>
      </w:pPr>
      <w:r>
        <w:t>б)</w:t>
      </w:r>
      <w:r>
        <w:tab/>
        <w:t>условия предоставления и расходования субсидии;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  <w:tab w:val="left" w:pos="1038"/>
        </w:tabs>
        <w:spacing w:before="0" w:after="0"/>
        <w:ind w:firstLine="720"/>
        <w:jc w:val="both"/>
      </w:pPr>
      <w:r>
        <w:t>в)</w:t>
      </w:r>
      <w:r>
        <w:tab/>
        <w:t>объем бюджетных ассигнований, предусмотренных на предоставление субсидии;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  <w:tab w:val="left" w:pos="1066"/>
        </w:tabs>
        <w:spacing w:before="0" w:after="0"/>
        <w:ind w:firstLine="720"/>
        <w:jc w:val="both"/>
      </w:pPr>
      <w:r>
        <w:t>г)</w:t>
      </w:r>
      <w:r>
        <w:tab/>
        <w:t>график перечисления субсидии;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  <w:tab w:val="left" w:pos="1047"/>
        </w:tabs>
        <w:spacing w:before="0" w:after="0"/>
        <w:ind w:firstLine="720"/>
        <w:jc w:val="both"/>
      </w:pPr>
      <w:r>
        <w:t>д)</w:t>
      </w:r>
      <w:r>
        <w:tab/>
        <w:t xml:space="preserve">порядок осуществления </w:t>
      </w:r>
      <w:proofErr w:type="gramStart"/>
      <w:r>
        <w:t>контроля за</w:t>
      </w:r>
      <w:proofErr w:type="gramEnd"/>
      <w:r>
        <w:t xml:space="preserve"> соблюдением условий, установленных для предоставления и расходования субсидии;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  <w:tab w:val="left" w:pos="1052"/>
        </w:tabs>
        <w:spacing w:before="0" w:after="0"/>
        <w:ind w:firstLine="720"/>
        <w:jc w:val="both"/>
      </w:pPr>
      <w:r>
        <w:t>е)</w:t>
      </w:r>
      <w:r>
        <w:tab/>
        <w:t>сроки и порядок представления отчетности об осуществлении расходов, источником финансового обеспе</w:t>
      </w:r>
      <w:r w:rsidR="008F1EA7">
        <w:t>чения которых является субсидия;</w:t>
      </w:r>
    </w:p>
    <w:p w:rsidR="008F1EA7" w:rsidRDefault="008F1EA7" w:rsidP="00913C3B">
      <w:pPr>
        <w:pStyle w:val="20"/>
        <w:shd w:val="clear" w:color="auto" w:fill="auto"/>
        <w:tabs>
          <w:tab w:val="left" w:pos="993"/>
          <w:tab w:val="left" w:pos="1052"/>
        </w:tabs>
        <w:spacing w:before="0" w:after="0"/>
        <w:ind w:firstLine="720"/>
        <w:jc w:val="both"/>
      </w:pPr>
      <w:r>
        <w:t xml:space="preserve">ж) иные условия предусмотренные соглашениями </w:t>
      </w:r>
      <w:r w:rsidRPr="008F1EA7">
        <w:t>о мерах по социально-экономическому развитию и оздоровлению муниципальных финансов сельского поселения</w:t>
      </w:r>
      <w:r>
        <w:t>.</w:t>
      </w:r>
    </w:p>
    <w:p w:rsidR="00BF7F3A" w:rsidRPr="008F1EA7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/>
        <w:ind w:firstLine="720"/>
        <w:jc w:val="both"/>
        <w:rPr>
          <w:color w:val="auto"/>
        </w:rPr>
      </w:pPr>
      <w:r w:rsidRPr="008F1EA7">
        <w:rPr>
          <w:color w:val="auto"/>
        </w:rPr>
        <w:t xml:space="preserve">Подготовка проекта </w:t>
      </w:r>
      <w:r w:rsidR="00601A48" w:rsidRPr="008F1EA7">
        <w:rPr>
          <w:color w:val="auto"/>
        </w:rPr>
        <w:t>постановления</w:t>
      </w:r>
      <w:r w:rsidRPr="008F1EA7">
        <w:rPr>
          <w:color w:val="auto"/>
        </w:rPr>
        <w:t xml:space="preserve"> осуществляется </w:t>
      </w:r>
      <w:r w:rsidR="00F804C7" w:rsidRPr="008F1EA7">
        <w:rPr>
          <w:color w:val="auto"/>
        </w:rPr>
        <w:t xml:space="preserve">структурным </w:t>
      </w:r>
      <w:r w:rsidR="00F804C7" w:rsidRPr="008F1EA7">
        <w:rPr>
          <w:color w:val="auto"/>
        </w:rPr>
        <w:lastRenderedPageBreak/>
        <w:t>подразделением администрации Михайловского муниципального района, ответственным за реализацию полномочий, в рамках которых предоставляется субсидия</w:t>
      </w:r>
      <w:r w:rsidRPr="008F1EA7">
        <w:rPr>
          <w:color w:val="auto"/>
        </w:rPr>
        <w:t>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</w:pPr>
      <w:r>
        <w:t xml:space="preserve">Соглашение подписывается </w:t>
      </w:r>
      <w:r w:rsidR="00F804C7">
        <w:t>главой администрации Михайловского муниципального района</w:t>
      </w:r>
      <w:r>
        <w:t xml:space="preserve"> и </w:t>
      </w:r>
      <w:r w:rsidR="00913C3B">
        <w:t>главой администрации соответствующего</w:t>
      </w:r>
      <w:r>
        <w:t xml:space="preserve"> поселения.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</w:pPr>
      <w:r>
        <w:t xml:space="preserve">Для получения субсидии </w:t>
      </w:r>
      <w:r w:rsidR="00913C3B">
        <w:t xml:space="preserve">администрация </w:t>
      </w:r>
      <w:r>
        <w:t xml:space="preserve">поселения, в сроки, определенные </w:t>
      </w:r>
      <w:r w:rsidR="0055553A">
        <w:t>нормативно-правовым актом администрации Михайловского муниципального района</w:t>
      </w:r>
      <w:r>
        <w:t xml:space="preserve">, представляет в </w:t>
      </w:r>
      <w:r w:rsidR="00913C3B">
        <w:t>администрацию Михайловского</w:t>
      </w:r>
      <w:r>
        <w:t xml:space="preserve"> муниципального района следующие документы:</w:t>
      </w:r>
    </w:p>
    <w:p w:rsidR="00BF7F3A" w:rsidRDefault="00913C3B" w:rsidP="00913C3B">
      <w:pPr>
        <w:pStyle w:val="20"/>
        <w:shd w:val="clear" w:color="auto" w:fill="auto"/>
        <w:tabs>
          <w:tab w:val="left" w:pos="993"/>
        </w:tabs>
        <w:spacing w:before="0" w:after="0" w:line="312" w:lineRule="exact"/>
        <w:ind w:firstLine="720"/>
        <w:jc w:val="both"/>
      </w:pPr>
      <w:r>
        <w:t xml:space="preserve">- </w:t>
      </w:r>
      <w:r w:rsidR="005F679A">
        <w:t xml:space="preserve">заявку на предоставление субсидий по форме, утвержденной </w:t>
      </w:r>
      <w:r>
        <w:t>постановлением администрации Михайловского муниципального района</w:t>
      </w:r>
      <w:r w:rsidR="005F679A">
        <w:t xml:space="preserve"> и иные документы подтверждающие потребность в </w:t>
      </w:r>
      <w:proofErr w:type="spellStart"/>
      <w:r w:rsidR="005F679A">
        <w:t>софинансировании</w:t>
      </w:r>
      <w:proofErr w:type="spellEnd"/>
      <w:r w:rsidR="005F679A"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</w:pPr>
      <w:r>
        <w:t xml:space="preserve">Объем субсидии, предоставляемой бюджету </w:t>
      </w:r>
      <w:proofErr w:type="spellStart"/>
      <w:r>
        <w:rPr>
          <w:lang w:val="en-US" w:eastAsia="en-US" w:bidi="en-US"/>
        </w:rPr>
        <w:t>i</w:t>
      </w:r>
      <w:proofErr w:type="spellEnd"/>
      <w:r w:rsidRPr="007C35D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ro</w:t>
      </w:r>
      <w:proofErr w:type="spellEnd"/>
      <w:r w:rsidRPr="007C35DD">
        <w:rPr>
          <w:lang w:eastAsia="en-US" w:bidi="en-US"/>
        </w:rPr>
        <w:t xml:space="preserve"> </w:t>
      </w:r>
      <w:r>
        <w:t>поселения, определяется по следующей формуле:</w:t>
      </w:r>
    </w:p>
    <w:p w:rsidR="00BF7F3A" w:rsidRPr="00913C3B" w:rsidRDefault="005F679A" w:rsidP="00913C3B">
      <w:pPr>
        <w:pStyle w:val="40"/>
        <w:shd w:val="clear" w:color="auto" w:fill="auto"/>
        <w:tabs>
          <w:tab w:val="left" w:pos="993"/>
        </w:tabs>
        <w:spacing w:after="406" w:line="280" w:lineRule="exact"/>
        <w:ind w:hanging="142"/>
        <w:jc w:val="center"/>
      </w:pPr>
      <w:proofErr w:type="spellStart"/>
      <w:r>
        <w:rPr>
          <w:lang w:val="ru-RU" w:eastAsia="ru-RU" w:bidi="ru-RU"/>
        </w:rPr>
        <w:t>Смт</w:t>
      </w:r>
      <w:proofErr w:type="spellEnd"/>
      <w:r w:rsidRPr="00913C3B">
        <w:rPr>
          <w:lang w:eastAsia="ru-RU" w:bidi="ru-RU"/>
        </w:rPr>
        <w:t xml:space="preserve"> = </w:t>
      </w:r>
      <w:r>
        <w:t>Hi</w:t>
      </w:r>
      <w:r w:rsidRPr="00913C3B">
        <w:t xml:space="preserve"> </w:t>
      </w:r>
      <w:r w:rsidRPr="00913C3B">
        <w:rPr>
          <w:rStyle w:val="4Tahoma85pt"/>
          <w:b/>
          <w:bCs/>
          <w:lang w:val="en-US"/>
        </w:rPr>
        <w:t xml:space="preserve">X </w:t>
      </w:r>
      <w:r>
        <w:t>Yi</w:t>
      </w:r>
      <w:r w:rsidRPr="00913C3B">
        <w:t xml:space="preserve"> </w:t>
      </w:r>
      <w:r>
        <w:t>x</w:t>
      </w:r>
      <w:r w:rsidR="00913C3B" w:rsidRPr="00913C3B">
        <w:t xml:space="preserve"> </w:t>
      </w:r>
      <w:r>
        <w:t>Ki</w:t>
      </w:r>
    </w:p>
    <w:p w:rsidR="00BF7F3A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260" w:lineRule="exact"/>
        <w:ind w:firstLine="720"/>
        <w:jc w:val="both"/>
      </w:pPr>
      <w:r>
        <w:t>где:</w:t>
      </w:r>
    </w:p>
    <w:p w:rsidR="00BF7F3A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720"/>
        <w:jc w:val="both"/>
      </w:pPr>
      <w:proofErr w:type="spellStart"/>
      <w:r w:rsidRPr="00913C3B">
        <w:rPr>
          <w:b/>
        </w:rPr>
        <w:t>Смт</w:t>
      </w:r>
      <w:proofErr w:type="spellEnd"/>
      <w:r>
        <w:t xml:space="preserve"> - общий размер бюджетных ассигнований для предоставления субсидий, определенный решением </w:t>
      </w:r>
      <w:r w:rsidR="00913C3B">
        <w:t>Думы Михайловского</w:t>
      </w:r>
      <w:r>
        <w:t xml:space="preserve"> муниципального района «</w:t>
      </w:r>
      <w:r w:rsidR="00913C3B" w:rsidRPr="00913C3B">
        <w:t>Об утверждении районного бюджета Михайловского муниципального района на очередной финансовый год и плановый период</w:t>
      </w:r>
      <w:r>
        <w:t xml:space="preserve">», исходя из доходных возможностей бюджета </w:t>
      </w:r>
      <w:r w:rsidR="00913C3B">
        <w:t>Михайловского</w:t>
      </w:r>
      <w:r>
        <w:t xml:space="preserve"> муниципального района и расходных потребностей сельских поселений </w:t>
      </w:r>
      <w:r w:rsidR="00913C3B">
        <w:t>Михайловского</w:t>
      </w:r>
      <w:r>
        <w:t xml:space="preserve"> муниципального района;</w:t>
      </w:r>
    </w:p>
    <w:p w:rsidR="00BF7F3A" w:rsidRDefault="007A7BC6" w:rsidP="00913C3B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720"/>
        <w:jc w:val="both"/>
      </w:pPr>
      <w:r>
        <w:rPr>
          <w:b/>
          <w:lang w:val="en-US"/>
        </w:rPr>
        <w:t>Hi</w:t>
      </w:r>
      <w:r w:rsidR="005F679A">
        <w:t xml:space="preserve"> - объем потребности </w:t>
      </w:r>
      <w:proofErr w:type="spellStart"/>
      <w:r w:rsidR="005F679A">
        <w:rPr>
          <w:lang w:val="en-US" w:eastAsia="en-US" w:bidi="en-US"/>
        </w:rPr>
        <w:t>i</w:t>
      </w:r>
      <w:proofErr w:type="spellEnd"/>
      <w:r w:rsidR="005F679A">
        <w:t xml:space="preserve">-поселения в предоставлении финансовой помощи в целях </w:t>
      </w:r>
      <w:proofErr w:type="spellStart"/>
      <w:r w:rsidR="005F679A">
        <w:t>софинансирования</w:t>
      </w:r>
      <w:proofErr w:type="spellEnd"/>
      <w:r w:rsidR="005F679A">
        <w:t xml:space="preserve"> расходных обязательств, возникающих при выполнении полномочий органов местного самоуправления сельских поселений </w:t>
      </w:r>
      <w:r w:rsidR="00913C3B">
        <w:t>Михайловского</w:t>
      </w:r>
      <w:r w:rsidR="005F679A">
        <w:t xml:space="preserve"> муниципального района по решению вопросов местного значения;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336" w:lineRule="exact"/>
        <w:ind w:firstLine="720"/>
        <w:jc w:val="both"/>
      </w:pPr>
      <w:r w:rsidRPr="00913C3B">
        <w:rPr>
          <w:b/>
          <w:lang w:val="en-US" w:eastAsia="en-US" w:bidi="en-US"/>
        </w:rPr>
        <w:t>Yi</w:t>
      </w:r>
      <w:r w:rsidRPr="007C35DD">
        <w:rPr>
          <w:lang w:eastAsia="en-US" w:bidi="en-US"/>
        </w:rPr>
        <w:t xml:space="preserve"> </w:t>
      </w:r>
      <w:r w:rsidR="00913C3B">
        <w:t xml:space="preserve">- </w:t>
      </w: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</w:t>
      </w:r>
      <w:proofErr w:type="spellStart"/>
      <w:r>
        <w:rPr>
          <w:lang w:val="en-US" w:eastAsia="en-US" w:bidi="en-US"/>
        </w:rPr>
        <w:t>i</w:t>
      </w:r>
      <w:proofErr w:type="spellEnd"/>
      <w:r w:rsidRPr="007C35DD">
        <w:rPr>
          <w:lang w:eastAsia="en-US" w:bidi="en-US"/>
        </w:rPr>
        <w:t>-</w:t>
      </w:r>
      <w:r>
        <w:t xml:space="preserve">поселения из бюджета </w:t>
      </w:r>
      <w:r w:rsidR="00913C3B">
        <w:t>Михайловского</w:t>
      </w:r>
      <w:r>
        <w:t xml:space="preserve"> муниципального района;</w:t>
      </w:r>
    </w:p>
    <w:p w:rsidR="00BF7F3A" w:rsidRDefault="005F679A" w:rsidP="00913C3B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720"/>
        <w:jc w:val="both"/>
      </w:pPr>
      <w:r>
        <w:rPr>
          <w:rStyle w:val="214pt"/>
        </w:rPr>
        <w:t>Ki</w:t>
      </w:r>
      <w:r w:rsidRPr="007C35DD">
        <w:rPr>
          <w:rStyle w:val="214pt"/>
          <w:lang w:val="ru-RU"/>
        </w:rPr>
        <w:t xml:space="preserve"> </w:t>
      </w:r>
      <w:r>
        <w:t xml:space="preserve">- корректирующий коэффициент для </w:t>
      </w:r>
      <w:proofErr w:type="spellStart"/>
      <w:r>
        <w:rPr>
          <w:lang w:val="en-US" w:eastAsia="en-US" w:bidi="en-US"/>
        </w:rPr>
        <w:t>i</w:t>
      </w:r>
      <w:proofErr w:type="spellEnd"/>
      <w:r>
        <w:t xml:space="preserve">-поселения, который определяется в зависимости от значения соотношения разницы в оценках суммарных потребностей и доходных возможностей консолидированного бюджета </w:t>
      </w:r>
      <w:r w:rsidR="00913C3B">
        <w:t>Михайловского</w:t>
      </w:r>
      <w:r>
        <w:t xml:space="preserve"> муниципального района.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</w:pPr>
      <w:r>
        <w:t xml:space="preserve">Субсидии перечисляются </w:t>
      </w:r>
      <w:r w:rsidR="00913C3B">
        <w:t>администрацией Михайловского</w:t>
      </w:r>
      <w:r>
        <w:t xml:space="preserve"> муниципального района бюджетам поселений на счета территориальных органов Управления Федерального казначейства, открытые для кассового обслуживания исполнения местных бюджетов в сроки, определяемые соглашением.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</w:pPr>
      <w:r>
        <w:t xml:space="preserve">В случае нарушения условий </w:t>
      </w:r>
      <w:r w:rsidR="00D35321">
        <w:t>Соглашения о</w:t>
      </w:r>
      <w:r>
        <w:t>предоставлени</w:t>
      </w:r>
      <w:r w:rsidR="00D35321">
        <w:t>и</w:t>
      </w:r>
      <w:r>
        <w:t xml:space="preserve"> субсидий соответствующие средства подлежат перечислению в доход бюджета муниципального района в порядке, установленном бюджетным законодательством Российской Федерации.</w:t>
      </w:r>
    </w:p>
    <w:p w:rsidR="00BF7F3A" w:rsidRDefault="005F679A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before="0" w:after="0" w:line="312" w:lineRule="exact"/>
        <w:ind w:firstLine="720"/>
        <w:jc w:val="both"/>
      </w:pPr>
      <w:r>
        <w:t xml:space="preserve">Остаток субсидий, не использованный по состоянию на 1 января года, следующего за годом предоставления субсидий, подлежит возврату в доход бюджета </w:t>
      </w:r>
      <w:r w:rsidR="00913C3B">
        <w:t>Михайловского</w:t>
      </w:r>
      <w:r>
        <w:t xml:space="preserve"> муниципальный район</w:t>
      </w:r>
      <w:r w:rsidR="00913C3B">
        <w:t>а</w:t>
      </w:r>
      <w:r>
        <w:t xml:space="preserve"> в соответствии с требованиями, установленными Бюджетным кодексом Российской Федерации.</w:t>
      </w:r>
    </w:p>
    <w:p w:rsidR="00BF7F3A" w:rsidRDefault="00913C3B" w:rsidP="00913C3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64"/>
        </w:tabs>
        <w:spacing w:before="0" w:after="0" w:line="312" w:lineRule="exact"/>
        <w:ind w:firstLine="720"/>
        <w:jc w:val="both"/>
      </w:pPr>
      <w:r>
        <w:t xml:space="preserve"> </w:t>
      </w:r>
      <w:r w:rsidR="005F679A">
        <w:t>Контроль за целевым использованием субсидии осуществляется в соответствии с законодательством.</w:t>
      </w:r>
    </w:p>
    <w:p w:rsidR="00BF7F3A" w:rsidRDefault="00BF7F3A" w:rsidP="00913C3B">
      <w:pPr>
        <w:framePr w:w="10651" w:wrap="notBeside" w:vAnchor="text" w:hAnchor="text" w:xAlign="center" w:y="1"/>
        <w:ind w:left="567"/>
        <w:rPr>
          <w:sz w:val="2"/>
          <w:szCs w:val="2"/>
        </w:rPr>
      </w:pPr>
    </w:p>
    <w:p w:rsidR="00BF7F3A" w:rsidRDefault="00BF7F3A" w:rsidP="00913C3B">
      <w:pPr>
        <w:ind w:left="567"/>
        <w:rPr>
          <w:sz w:val="2"/>
          <w:szCs w:val="2"/>
        </w:rPr>
      </w:pPr>
    </w:p>
    <w:sectPr w:rsidR="00BF7F3A" w:rsidSect="00C12F17">
      <w:type w:val="continuous"/>
      <w:pgSz w:w="11900" w:h="16840"/>
      <w:pgMar w:top="284" w:right="701" w:bottom="76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3E" w:rsidRDefault="00105B3E">
      <w:r>
        <w:separator/>
      </w:r>
    </w:p>
  </w:endnote>
  <w:endnote w:type="continuationSeparator" w:id="0">
    <w:p w:rsidR="00105B3E" w:rsidRDefault="0010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3E" w:rsidRDefault="00105B3E"/>
  </w:footnote>
  <w:footnote w:type="continuationSeparator" w:id="0">
    <w:p w:rsidR="00105B3E" w:rsidRDefault="00105B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D2E12"/>
    <w:rsid w:val="00105B3E"/>
    <w:rsid w:val="002E4CDC"/>
    <w:rsid w:val="00342E2F"/>
    <w:rsid w:val="004004DB"/>
    <w:rsid w:val="0055553A"/>
    <w:rsid w:val="005F679A"/>
    <w:rsid w:val="00601A48"/>
    <w:rsid w:val="0060314D"/>
    <w:rsid w:val="00782501"/>
    <w:rsid w:val="007A7BC6"/>
    <w:rsid w:val="007C35DD"/>
    <w:rsid w:val="008F0129"/>
    <w:rsid w:val="008F1EA7"/>
    <w:rsid w:val="00913C3B"/>
    <w:rsid w:val="00921BE3"/>
    <w:rsid w:val="00A02759"/>
    <w:rsid w:val="00BF7F3A"/>
    <w:rsid w:val="00C12F17"/>
    <w:rsid w:val="00D35321"/>
    <w:rsid w:val="00EE1FB1"/>
    <w:rsid w:val="00F804C7"/>
    <w:rsid w:val="00F8417F"/>
    <w:rsid w:val="00F91D97"/>
    <w:rsid w:val="00FB465F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7</cp:revision>
  <cp:lastPrinted>2020-03-11T06:33:00Z</cp:lastPrinted>
  <dcterms:created xsi:type="dcterms:W3CDTF">2020-03-09T23:31:00Z</dcterms:created>
  <dcterms:modified xsi:type="dcterms:W3CDTF">2020-03-11T23:29:00Z</dcterms:modified>
</cp:coreProperties>
</file>